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979A" w14:textId="77777777" w:rsidR="001B2A21" w:rsidRPr="003809F1" w:rsidRDefault="001B2A21" w:rsidP="001B2A21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b/>
          <w:sz w:val="2"/>
        </w:rPr>
      </w:pPr>
    </w:p>
    <w:p w14:paraId="23DF9E74" w14:textId="715D7EDD" w:rsidR="001B2A21" w:rsidRPr="00302074" w:rsidRDefault="001B2A21" w:rsidP="001B2A21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b/>
        </w:rPr>
      </w:pPr>
      <w:r w:rsidRPr="00D4642A">
        <w:rPr>
          <w:b/>
        </w:rPr>
        <w:t xml:space="preserve">Basın Bülteni                                                                            </w:t>
      </w: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F34980">
        <w:rPr>
          <w:b/>
        </w:rPr>
        <w:t>1</w:t>
      </w:r>
      <w:r w:rsidR="00300DEF">
        <w:rPr>
          <w:b/>
        </w:rPr>
        <w:t>3</w:t>
      </w:r>
      <w:r>
        <w:rPr>
          <w:b/>
        </w:rPr>
        <w:t xml:space="preserve"> Mart 2018</w:t>
      </w:r>
    </w:p>
    <w:p w14:paraId="64C22645" w14:textId="77777777" w:rsidR="0012609C" w:rsidRDefault="001B2A21" w:rsidP="001B2A21">
      <w:pPr>
        <w:pStyle w:val="NoSpacing"/>
        <w:jc w:val="center"/>
        <w:rPr>
          <w:b/>
          <w:sz w:val="44"/>
          <w:szCs w:val="44"/>
        </w:rPr>
      </w:pPr>
      <w:r w:rsidRPr="001B2A21">
        <w:rPr>
          <w:b/>
          <w:sz w:val="44"/>
          <w:szCs w:val="44"/>
        </w:rPr>
        <w:t xml:space="preserve">PİYALEPAŞA İSTANBUL </w:t>
      </w:r>
      <w:r w:rsidR="002350AB">
        <w:rPr>
          <w:b/>
          <w:sz w:val="44"/>
          <w:szCs w:val="44"/>
        </w:rPr>
        <w:t>DENİZ TUTKUNLARI</w:t>
      </w:r>
      <w:r w:rsidR="0012609C">
        <w:rPr>
          <w:b/>
          <w:sz w:val="44"/>
          <w:szCs w:val="44"/>
        </w:rPr>
        <w:t>NI BULUŞTURUYOR</w:t>
      </w:r>
    </w:p>
    <w:p w14:paraId="66E5C2BF" w14:textId="77777777" w:rsidR="001B2A21" w:rsidRPr="001B2A21" w:rsidRDefault="001B2A21" w:rsidP="001B2A21">
      <w:pPr>
        <w:pStyle w:val="NoSpacing"/>
        <w:jc w:val="center"/>
        <w:rPr>
          <w:b/>
          <w:sz w:val="16"/>
          <w:szCs w:val="16"/>
        </w:rPr>
      </w:pPr>
    </w:p>
    <w:p w14:paraId="005A2C1C" w14:textId="356B9750" w:rsidR="00F86F93" w:rsidRPr="009D43F0" w:rsidRDefault="00F86F93" w:rsidP="00F86F93">
      <w:pPr>
        <w:pStyle w:val="NoSpacing"/>
        <w:jc w:val="center"/>
        <w:rPr>
          <w:b/>
        </w:rPr>
      </w:pPr>
      <w:bookmarkStart w:id="0" w:name="_GoBack"/>
      <w:bookmarkEnd w:id="0"/>
      <w:r w:rsidRPr="009D43F0">
        <w:rPr>
          <w:b/>
        </w:rPr>
        <w:t>Piyalepaşa İstanbul</w:t>
      </w:r>
      <w:r w:rsidR="00E265FD" w:rsidRPr="009D43F0">
        <w:rPr>
          <w:b/>
        </w:rPr>
        <w:t xml:space="preserve"> ve</w:t>
      </w:r>
      <w:r w:rsidRPr="009D43F0">
        <w:rPr>
          <w:b/>
        </w:rPr>
        <w:t xml:space="preserve"> Tezma</w:t>
      </w:r>
      <w:r w:rsidR="00281834" w:rsidRPr="009D43F0">
        <w:rPr>
          <w:b/>
        </w:rPr>
        <w:t>rin</w:t>
      </w:r>
      <w:r w:rsidRPr="009D43F0">
        <w:rPr>
          <w:b/>
        </w:rPr>
        <w:t xml:space="preserve"> iş birliğiyle</w:t>
      </w:r>
      <w:r w:rsidR="00E265FD" w:rsidRPr="009D43F0">
        <w:rPr>
          <w:b/>
        </w:rPr>
        <w:t>,</w:t>
      </w:r>
      <w:r w:rsidRPr="009D43F0">
        <w:rPr>
          <w:b/>
        </w:rPr>
        <w:t xml:space="preserve"> lansmanı Boat Show Eurasia Fuarı’nda yapılan ve büyük ilgi gören Beneteau Antres 6</w:t>
      </w:r>
      <w:r w:rsidR="002B0645" w:rsidRPr="009D43F0">
        <w:rPr>
          <w:b/>
        </w:rPr>
        <w:t xml:space="preserve"> </w:t>
      </w:r>
      <w:r w:rsidRPr="009D43F0">
        <w:rPr>
          <w:b/>
        </w:rPr>
        <w:t>0B, Glastron GT 225, Pirelli 880</w:t>
      </w:r>
      <w:r w:rsidR="00E265FD" w:rsidRPr="009D43F0">
        <w:rPr>
          <w:b/>
        </w:rPr>
        <w:t xml:space="preserve"> ve Pirelli S280 model tekneler</w:t>
      </w:r>
      <w:r w:rsidRPr="009D43F0">
        <w:rPr>
          <w:b/>
        </w:rPr>
        <w:t xml:space="preserve"> bu kez 17-25 Mart tarihlerinde Piyalepaşa İstanbul Satış Ofisi’nde deniz tutkunlarıyla buluşuyor.</w:t>
      </w:r>
    </w:p>
    <w:p w14:paraId="59A0931B" w14:textId="77777777" w:rsidR="00F86F93" w:rsidRPr="009D43F0" w:rsidRDefault="00F86F93" w:rsidP="001B2A21">
      <w:pPr>
        <w:pStyle w:val="NoSpacing"/>
        <w:jc w:val="center"/>
        <w:rPr>
          <w:b/>
        </w:rPr>
      </w:pPr>
    </w:p>
    <w:p w14:paraId="56762C6B" w14:textId="7AB3C0DF" w:rsidR="00F86F93" w:rsidRPr="009D43F0" w:rsidRDefault="001B2A21" w:rsidP="00F86F93">
      <w:pPr>
        <w:pStyle w:val="NoSpacing"/>
        <w:jc w:val="both"/>
      </w:pPr>
      <w:r w:rsidRPr="009D43F0">
        <w:t xml:space="preserve">Haziran ayında ilk etap teslimlerin başlanacağı </w:t>
      </w:r>
      <w:r w:rsidRPr="009D43F0">
        <w:rPr>
          <w:rStyle w:val="Hyperlink"/>
          <w:color w:val="auto"/>
          <w:u w:val="none"/>
        </w:rPr>
        <w:t>Türkiye</w:t>
      </w:r>
      <w:r w:rsidRPr="009D43F0">
        <w:t xml:space="preserve">'de </w:t>
      </w:r>
      <w:r w:rsidRPr="009D43F0">
        <w:rPr>
          <w:rStyle w:val="Hyperlink"/>
          <w:color w:val="auto"/>
          <w:u w:val="none"/>
        </w:rPr>
        <w:t>özel sektör tarafından gerçekleştirilen</w:t>
      </w:r>
      <w:r w:rsidRPr="009D43F0">
        <w:t xml:space="preserve"> en büyük </w:t>
      </w:r>
      <w:r w:rsidRPr="009D43F0">
        <w:rPr>
          <w:rStyle w:val="Hyperlink"/>
          <w:color w:val="auto"/>
          <w:u w:val="none"/>
        </w:rPr>
        <w:t xml:space="preserve">kentsel dönüşüm projesi Piyasepaşa İstanbul’da bu kez tekne tutkunları bir araya geliyor. </w:t>
      </w:r>
      <w:r w:rsidR="00F86F93" w:rsidRPr="009D43F0">
        <w:rPr>
          <w:b/>
        </w:rPr>
        <w:t>Piyalepaşa İstanbul</w:t>
      </w:r>
      <w:r w:rsidR="002B0645" w:rsidRPr="009D43F0">
        <w:t xml:space="preserve"> ve</w:t>
      </w:r>
      <w:r w:rsidR="00F86F93" w:rsidRPr="009D43F0">
        <w:t xml:space="preserve"> </w:t>
      </w:r>
      <w:r w:rsidR="00F86F93" w:rsidRPr="009D43F0">
        <w:rPr>
          <w:b/>
        </w:rPr>
        <w:t>Tezma</w:t>
      </w:r>
      <w:r w:rsidR="002B0645" w:rsidRPr="009D43F0">
        <w:rPr>
          <w:b/>
        </w:rPr>
        <w:t>rin</w:t>
      </w:r>
      <w:r w:rsidR="002B0645" w:rsidRPr="009D43F0">
        <w:t xml:space="preserve"> </w:t>
      </w:r>
      <w:r w:rsidR="00F86F93" w:rsidRPr="009D43F0">
        <w:t xml:space="preserve">iş birliğiyle lansmanı Boat Show Eurasia Fuarı’nda yapılan ve büyük ilgi gören </w:t>
      </w:r>
      <w:r w:rsidR="002B0645" w:rsidRPr="009D43F0">
        <w:br/>
      </w:r>
      <w:r w:rsidR="00F86F93" w:rsidRPr="009D43F0">
        <w:t>Beneteau Antres 6</w:t>
      </w:r>
      <w:r w:rsidR="002B0645" w:rsidRPr="009D43F0">
        <w:t xml:space="preserve"> </w:t>
      </w:r>
      <w:r w:rsidR="00F86F93" w:rsidRPr="009D43F0">
        <w:t>0B, Glastron GT 225, Pirelli 880 ve Pirelli S280 model tekneler 17-25 Mart tarihlerinde Piyalepaşa İstanbul’da çadır içerisinde kurulacak özel bir limanda sergilenecek.</w:t>
      </w:r>
    </w:p>
    <w:p w14:paraId="5CFB21FF" w14:textId="77777777" w:rsidR="002B0645" w:rsidRPr="009D43F0" w:rsidRDefault="002B0645" w:rsidP="00F86F93">
      <w:pPr>
        <w:pStyle w:val="NoSpacing"/>
        <w:jc w:val="both"/>
      </w:pPr>
    </w:p>
    <w:p w14:paraId="49A0E437" w14:textId="77777777" w:rsidR="002B0645" w:rsidRPr="009D43F0" w:rsidRDefault="002B0645" w:rsidP="002B0645">
      <w:pPr>
        <w:pStyle w:val="NoSpacing"/>
        <w:jc w:val="both"/>
      </w:pPr>
      <w:r w:rsidRPr="009D43F0">
        <w:t xml:space="preserve">Aynı zamanda etkinlik süresince ziyaretçiler ressam </w:t>
      </w:r>
      <w:r w:rsidRPr="009D43F0">
        <w:rPr>
          <w:b/>
        </w:rPr>
        <w:t>Cengiz Yatağan</w:t>
      </w:r>
      <w:r w:rsidRPr="009D43F0">
        <w:t xml:space="preserve">’ın ‘Tekamül’ isimli sergisinde yer alan eserleri görme şansına sahip olacaklar. </w:t>
      </w:r>
    </w:p>
    <w:p w14:paraId="48EDE67B" w14:textId="77777777" w:rsidR="001B2A21" w:rsidRPr="009D43F0" w:rsidRDefault="001B2A21" w:rsidP="001B2A21">
      <w:pPr>
        <w:pStyle w:val="NoSpacing"/>
        <w:jc w:val="both"/>
      </w:pPr>
    </w:p>
    <w:p w14:paraId="69AFCD9B" w14:textId="371C3DC7" w:rsidR="001B2A21" w:rsidRPr="009D43F0" w:rsidRDefault="00300DEF" w:rsidP="001B2A21">
      <w:pPr>
        <w:pStyle w:val="NoSpacing"/>
        <w:jc w:val="both"/>
        <w:rPr>
          <w:b/>
        </w:rPr>
      </w:pPr>
      <w:r w:rsidRPr="009D43F0">
        <w:rPr>
          <w:b/>
        </w:rPr>
        <w:t xml:space="preserve">Benzersiz tekneler Piyalepaşa İstanbul’da </w:t>
      </w:r>
    </w:p>
    <w:p w14:paraId="186F93BE" w14:textId="77777777" w:rsidR="001B2A21" w:rsidRPr="009D43F0" w:rsidRDefault="001B2A21" w:rsidP="001B2A21">
      <w:pPr>
        <w:pStyle w:val="NoSpacing"/>
        <w:jc w:val="both"/>
      </w:pPr>
    </w:p>
    <w:p w14:paraId="70F3F846" w14:textId="74E922AA" w:rsidR="00AB7FEE" w:rsidRDefault="00AB7FEE" w:rsidP="00AB7FEE">
      <w:pPr>
        <w:pStyle w:val="NoSpacing"/>
        <w:jc w:val="both"/>
      </w:pPr>
      <w:r w:rsidRPr="009D43F0">
        <w:t>B</w:t>
      </w:r>
      <w:r w:rsidR="001B2A21" w:rsidRPr="009D43F0">
        <w:t>enzersiz tekneleri benzersiz bir yaşam ve yatırım</w:t>
      </w:r>
      <w:r w:rsidR="001B2A21" w:rsidRPr="001B2A21">
        <w:t xml:space="preserve"> fırsatı sunan Piyalepaşa İstanbul ile buluştur</w:t>
      </w:r>
      <w:r>
        <w:t xml:space="preserve">duklarını belirten </w:t>
      </w:r>
      <w:r w:rsidRPr="0075557D">
        <w:rPr>
          <w:b/>
        </w:rPr>
        <w:t>Piyalepaşa Gayrimenkul Genel Müdürü Kaan Yücel</w:t>
      </w:r>
      <w:r>
        <w:rPr>
          <w:b/>
        </w:rPr>
        <w:t>, “</w:t>
      </w:r>
      <w:r>
        <w:t xml:space="preserve">Denizde ne kadar mutlu olursa olsun, her denizcinin güvenli bir limana ihtiyacı vardır. Ünlü denizci Kaptan-ı Derya Piyale Paşa için bu liman Piyalepaşa semtiydi. İşte biz o Piyalepaşa semtini yeniden canlandırıyoruz. Benzersiz rotaları keşfetmeyi bilen tekne tutkularını bu limanda ağırlamak bizler için gurur kaynağı” dedi. </w:t>
      </w:r>
    </w:p>
    <w:p w14:paraId="4BCF7623" w14:textId="77777777" w:rsidR="00AB7FEE" w:rsidRDefault="00AB7FEE" w:rsidP="001B2A21">
      <w:pPr>
        <w:pStyle w:val="NoSpacing"/>
        <w:jc w:val="both"/>
      </w:pPr>
    </w:p>
    <w:p w14:paraId="614488F3" w14:textId="77777777" w:rsidR="001B2A21" w:rsidRPr="00881C68" w:rsidRDefault="001B2A21" w:rsidP="001B2A21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Piyalepaşa İstanbul Hakkında</w:t>
      </w:r>
    </w:p>
    <w:p w14:paraId="0CFDB991" w14:textId="6A7E3678" w:rsidR="002350AB" w:rsidRDefault="001B2A21" w:rsidP="002350AB">
      <w:pPr>
        <w:spacing w:line="240" w:lineRule="auto"/>
        <w:jc w:val="both"/>
      </w:pPr>
      <w:r w:rsidRPr="00881C68">
        <w:rPr>
          <w:color w:val="000000"/>
        </w:rPr>
        <w:t xml:space="preserve">İstanbul’un en eski ve değerli semtlerinden Piyalepaşa’da 82 dönüm arazi üzerinde hayata geçirilen Piyalepaşa İstanbul, İstanbullular’ın özlemini duyduğu </w:t>
      </w:r>
      <w:r>
        <w:rPr>
          <w:color w:val="000000"/>
        </w:rPr>
        <w:t>semt</w:t>
      </w:r>
      <w:r w:rsidRPr="00881C68">
        <w:rPr>
          <w:color w:val="000000"/>
        </w:rPr>
        <w:t xml:space="preserve"> hayatını yeniden canlandırmayı hedefliyor. Ödeme konusunda kişiye özel </w:t>
      </w:r>
      <w:r>
        <w:rPr>
          <w:color w:val="000000"/>
        </w:rPr>
        <w:t xml:space="preserve">farklı </w:t>
      </w:r>
      <w:r w:rsidRPr="00881C68">
        <w:rPr>
          <w:color w:val="000000"/>
        </w:rPr>
        <w:t>seçene</w:t>
      </w:r>
      <w:r>
        <w:rPr>
          <w:color w:val="000000"/>
        </w:rPr>
        <w:t xml:space="preserve">kler </w:t>
      </w:r>
      <w:r w:rsidRPr="00881C68">
        <w:rPr>
          <w:color w:val="000000"/>
        </w:rPr>
        <w:t>sunan Piyalepaşa İstanbul’da konutların metrekaresi 1</w:t>
      </w:r>
      <w:r>
        <w:rPr>
          <w:color w:val="000000"/>
        </w:rPr>
        <w:t>1.000</w:t>
      </w:r>
      <w:r w:rsidRPr="00881C68">
        <w:rPr>
          <w:color w:val="000000"/>
        </w:rPr>
        <w:t xml:space="preserve"> TL’den, rezidans</w:t>
      </w:r>
      <w:r w:rsidR="005277CB">
        <w:rPr>
          <w:color w:val="000000"/>
        </w:rPr>
        <w:t>ların</w:t>
      </w:r>
      <w:r w:rsidR="002350AB">
        <w:rPr>
          <w:color w:val="000000"/>
        </w:rPr>
        <w:t xml:space="preserve"> </w:t>
      </w:r>
      <w:r w:rsidRPr="00881C68">
        <w:rPr>
          <w:color w:val="000000"/>
        </w:rPr>
        <w:t>metrekaresi ise 1</w:t>
      </w:r>
      <w:r>
        <w:rPr>
          <w:color w:val="000000"/>
        </w:rPr>
        <w:t>4.000</w:t>
      </w:r>
      <w:r w:rsidRPr="00881C68">
        <w:rPr>
          <w:color w:val="000000"/>
        </w:rPr>
        <w:t xml:space="preserve"> bin TL’den başlıyor. Piyalepaşa İstanbul Alışveriş Sokağı</w:t>
      </w:r>
      <w:r w:rsidR="005277CB">
        <w:rPr>
          <w:color w:val="000000"/>
        </w:rPr>
        <w:t>’nda yer alan</w:t>
      </w:r>
      <w:r w:rsidR="002350AB">
        <w:rPr>
          <w:color w:val="000000"/>
        </w:rPr>
        <w:t xml:space="preserve"> </w:t>
      </w:r>
      <w:r w:rsidRPr="00881C68">
        <w:rPr>
          <w:color w:val="000000"/>
        </w:rPr>
        <w:t xml:space="preserve">ulusal ve uluslararası mağazasıyla İstanbulluların yeni buluşma adresi olmaya aday. </w:t>
      </w:r>
      <w:r w:rsidR="002350AB" w:rsidRPr="00543145">
        <w:t>Kültür ve sanatın gündelik hayatın vazgeçilmez bir parçası olacağı Piyalepaşa İstanbul’da her şey sürdürülebilir katma değerler yapmak adına kurgulanıp, gerçekleştiriliyor.</w:t>
      </w:r>
      <w:r w:rsidR="002350AB">
        <w:t xml:space="preserve"> Piyalepaşa İstanbul inşaat sırasında ve tamamlandığında sağladığı istihdam ve bölgeye kattığı değer ile hem ekonomik hem kültürel hem de sosyal anlamda büyük bir değişim ve dönüşüm yaratmış olacak.  </w:t>
      </w:r>
    </w:p>
    <w:p w14:paraId="0F151A12" w14:textId="31846EB1" w:rsidR="001B2A21" w:rsidRPr="002350AB" w:rsidRDefault="001B2A21" w:rsidP="001B2A21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350AB">
        <w:rPr>
          <w:rFonts w:cs="Arial"/>
          <w:b/>
          <w:sz w:val="20"/>
          <w:szCs w:val="20"/>
          <w:u w:val="single"/>
        </w:rPr>
        <w:t>Bilgi için ;</w:t>
      </w:r>
    </w:p>
    <w:p w14:paraId="3795DA1D" w14:textId="77777777" w:rsidR="001B2A21" w:rsidRPr="002350AB" w:rsidRDefault="001B2A21" w:rsidP="001B2A21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0ADD5F82" w14:textId="77777777" w:rsidR="001B2A21" w:rsidRPr="002350AB" w:rsidRDefault="001B2A21" w:rsidP="001B2A21">
      <w:pPr>
        <w:spacing w:after="0" w:line="240" w:lineRule="auto"/>
        <w:rPr>
          <w:rFonts w:cs="Arial"/>
          <w:b/>
          <w:sz w:val="20"/>
          <w:szCs w:val="20"/>
        </w:rPr>
      </w:pPr>
      <w:r w:rsidRPr="002350AB">
        <w:rPr>
          <w:rFonts w:cs="Arial"/>
          <w:b/>
          <w:sz w:val="20"/>
          <w:szCs w:val="20"/>
        </w:rPr>
        <w:t xml:space="preserve">IMAGE Halkla İlişkiler </w:t>
      </w:r>
    </w:p>
    <w:p w14:paraId="69A5B0F3" w14:textId="77777777" w:rsidR="001B2A21" w:rsidRPr="002350AB" w:rsidRDefault="001B2A21" w:rsidP="001B2A21">
      <w:pPr>
        <w:spacing w:after="0" w:line="240" w:lineRule="auto"/>
        <w:rPr>
          <w:rFonts w:cs="Arial"/>
          <w:sz w:val="20"/>
          <w:szCs w:val="20"/>
        </w:rPr>
      </w:pPr>
      <w:r w:rsidRPr="002350AB">
        <w:rPr>
          <w:rFonts w:cs="Arial"/>
          <w:sz w:val="20"/>
          <w:szCs w:val="20"/>
        </w:rPr>
        <w:t xml:space="preserve">Tülay Şenel Kanburoğlu / 0530 601 14 47 / </w:t>
      </w:r>
      <w:hyperlink r:id="rId6" w:history="1">
        <w:r w:rsidRPr="002350AB">
          <w:rPr>
            <w:rStyle w:val="Hyperlink"/>
            <w:rFonts w:cs="Arial"/>
            <w:sz w:val="20"/>
            <w:szCs w:val="20"/>
          </w:rPr>
          <w:t xml:space="preserve">tulay@image-pr.net </w:t>
        </w:r>
      </w:hyperlink>
    </w:p>
    <w:p w14:paraId="1482595C" w14:textId="77777777" w:rsidR="001B2A21" w:rsidRPr="002350AB" w:rsidRDefault="001B2A21" w:rsidP="001B2A21">
      <w:pPr>
        <w:pStyle w:val="NoSpacing"/>
        <w:rPr>
          <w:b/>
          <w:color w:val="000000"/>
          <w:sz w:val="20"/>
          <w:szCs w:val="20"/>
        </w:rPr>
      </w:pPr>
      <w:r w:rsidRPr="002350AB">
        <w:rPr>
          <w:sz w:val="20"/>
          <w:szCs w:val="20"/>
        </w:rPr>
        <w:t xml:space="preserve">Deniz Kalendergil / 0530 961 72 51 </w:t>
      </w:r>
      <w:hyperlink r:id="rId7" w:history="1">
        <w:r w:rsidRPr="002350AB">
          <w:rPr>
            <w:rStyle w:val="Hyperlink"/>
            <w:rFonts w:cs="Arial"/>
            <w:sz w:val="20"/>
            <w:szCs w:val="20"/>
          </w:rPr>
          <w:t xml:space="preserve">dkalendergil@image-pr.net </w:t>
        </w:r>
      </w:hyperlink>
      <w:r w:rsidRPr="002350AB">
        <w:rPr>
          <w:sz w:val="20"/>
          <w:szCs w:val="20"/>
        </w:rPr>
        <w:br/>
      </w:r>
    </w:p>
    <w:p w14:paraId="1F9F3217" w14:textId="77777777" w:rsidR="00AA0690" w:rsidRPr="002350AB" w:rsidRDefault="00AA0690">
      <w:pPr>
        <w:rPr>
          <w:sz w:val="20"/>
          <w:szCs w:val="20"/>
        </w:rPr>
      </w:pPr>
    </w:p>
    <w:sectPr w:rsidR="00AA0690" w:rsidRPr="002350AB" w:rsidSect="00570C88">
      <w:headerReference w:type="default" r:id="rId8"/>
      <w:footerReference w:type="default" r:id="rId9"/>
      <w:pgSz w:w="11906" w:h="16838"/>
      <w:pgMar w:top="195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5FC6" w14:textId="77777777" w:rsidR="00C55BD7" w:rsidRDefault="00C55BD7">
      <w:pPr>
        <w:spacing w:after="0" w:line="240" w:lineRule="auto"/>
      </w:pPr>
      <w:r>
        <w:separator/>
      </w:r>
    </w:p>
  </w:endnote>
  <w:endnote w:type="continuationSeparator" w:id="0">
    <w:p w14:paraId="1EBA17C2" w14:textId="77777777" w:rsidR="00C55BD7" w:rsidRDefault="00C5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6955" w14:textId="77777777" w:rsidR="00837495" w:rsidRDefault="0075557D" w:rsidP="00837495">
    <w:pPr>
      <w:jc w:val="right"/>
    </w:pPr>
    <w:r>
      <w:rPr>
        <w:noProof/>
      </w:rPr>
      <w:drawing>
        <wp:inline distT="0" distB="0" distL="0" distR="0" wp14:anchorId="1206634C" wp14:editId="1A1C0D57">
          <wp:extent cx="1371600" cy="6000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19" t="32875" r="16216" b="27368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A5AD" w14:textId="77777777" w:rsidR="00C55BD7" w:rsidRDefault="00C55BD7">
      <w:pPr>
        <w:spacing w:after="0" w:line="240" w:lineRule="auto"/>
      </w:pPr>
      <w:r>
        <w:separator/>
      </w:r>
    </w:p>
  </w:footnote>
  <w:footnote w:type="continuationSeparator" w:id="0">
    <w:p w14:paraId="628EE277" w14:textId="77777777" w:rsidR="00C55BD7" w:rsidRDefault="00C5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C55F" w14:textId="77777777" w:rsidR="00837495" w:rsidRDefault="001C2CCC" w:rsidP="00837495">
    <w:pPr>
      <w:tabs>
        <w:tab w:val="left" w:pos="29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D3AAB59" wp14:editId="6ECC2A27">
          <wp:simplePos x="0" y="0"/>
          <wp:positionH relativeFrom="column">
            <wp:posOffset>3699510</wp:posOffset>
          </wp:positionH>
          <wp:positionV relativeFrom="paragraph">
            <wp:posOffset>88608</wp:posOffset>
          </wp:positionV>
          <wp:extent cx="2219325" cy="312712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zmar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618" cy="315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57D">
      <w:rPr>
        <w:noProof/>
      </w:rPr>
      <w:drawing>
        <wp:anchor distT="0" distB="0" distL="114300" distR="114300" simplePos="0" relativeHeight="251659264" behindDoc="0" locked="0" layoutInCell="1" allowOverlap="1" wp14:anchorId="297A1C8B" wp14:editId="4CA5DC6F">
          <wp:simplePos x="0" y="0"/>
          <wp:positionH relativeFrom="margin">
            <wp:posOffset>26670</wp:posOffset>
          </wp:positionH>
          <wp:positionV relativeFrom="paragraph">
            <wp:posOffset>2540</wp:posOffset>
          </wp:positionV>
          <wp:extent cx="1891030" cy="69342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11" b="10391"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57D">
      <w:tab/>
    </w:r>
  </w:p>
  <w:p w14:paraId="30177DB1" w14:textId="77777777" w:rsidR="00837495" w:rsidRDefault="00C55BD7" w:rsidP="00837495">
    <w:pPr>
      <w:tabs>
        <w:tab w:val="left" w:pos="29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21"/>
    <w:rsid w:val="00010DEE"/>
    <w:rsid w:val="00015AB7"/>
    <w:rsid w:val="00017633"/>
    <w:rsid w:val="00074F5C"/>
    <w:rsid w:val="00122C3A"/>
    <w:rsid w:val="0012609C"/>
    <w:rsid w:val="0014179C"/>
    <w:rsid w:val="00196A68"/>
    <w:rsid w:val="001B2A21"/>
    <w:rsid w:val="001C2CCC"/>
    <w:rsid w:val="00210FFA"/>
    <w:rsid w:val="002350AB"/>
    <w:rsid w:val="00240462"/>
    <w:rsid w:val="002521AD"/>
    <w:rsid w:val="00257B81"/>
    <w:rsid w:val="00261B2D"/>
    <w:rsid w:val="00281834"/>
    <w:rsid w:val="00295D29"/>
    <w:rsid w:val="002B0645"/>
    <w:rsid w:val="00300DEF"/>
    <w:rsid w:val="00307209"/>
    <w:rsid w:val="003822ED"/>
    <w:rsid w:val="005277CB"/>
    <w:rsid w:val="00580408"/>
    <w:rsid w:val="005C2264"/>
    <w:rsid w:val="00690BAA"/>
    <w:rsid w:val="007255AC"/>
    <w:rsid w:val="0075557D"/>
    <w:rsid w:val="0077224D"/>
    <w:rsid w:val="007766BF"/>
    <w:rsid w:val="00870A2B"/>
    <w:rsid w:val="008D4556"/>
    <w:rsid w:val="00910A2B"/>
    <w:rsid w:val="009B43FF"/>
    <w:rsid w:val="009D43F0"/>
    <w:rsid w:val="009D55B1"/>
    <w:rsid w:val="00A20C68"/>
    <w:rsid w:val="00A83F6B"/>
    <w:rsid w:val="00AA0690"/>
    <w:rsid w:val="00AB7FEE"/>
    <w:rsid w:val="00B714D5"/>
    <w:rsid w:val="00C55BD7"/>
    <w:rsid w:val="00C63986"/>
    <w:rsid w:val="00CD4E18"/>
    <w:rsid w:val="00CE0040"/>
    <w:rsid w:val="00CF607B"/>
    <w:rsid w:val="00DD4B57"/>
    <w:rsid w:val="00E265FD"/>
    <w:rsid w:val="00F16977"/>
    <w:rsid w:val="00F34980"/>
    <w:rsid w:val="00F6481A"/>
    <w:rsid w:val="00F66129"/>
    <w:rsid w:val="00F86F93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BB73E"/>
  <w15:chartTrackingRefBased/>
  <w15:docId w15:val="{A5FD4310-6006-4400-A593-5AD1321D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21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2A21"/>
    <w:rPr>
      <w:color w:val="0000FF"/>
      <w:u w:val="single"/>
    </w:rPr>
  </w:style>
  <w:style w:type="character" w:customStyle="1" w:styleId="AltbilgiChar">
    <w:name w:val="Altbilgi Char"/>
    <w:uiPriority w:val="99"/>
    <w:rsid w:val="001B2A21"/>
    <w:rPr>
      <w:rFonts w:ascii="Calibri" w:eastAsia="Times New Roman" w:hAnsi="Calibri" w:cs="Times New Roman"/>
      <w:lang w:eastAsia="tr-TR"/>
    </w:rPr>
  </w:style>
  <w:style w:type="paragraph" w:styleId="NoSpacing">
    <w:name w:val="No Spacing"/>
    <w:uiPriority w:val="1"/>
    <w:qFormat/>
    <w:rsid w:val="001B2A2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Emphasis">
    <w:name w:val="Emphasis"/>
    <w:basedOn w:val="DefaultParagraphFont"/>
    <w:uiPriority w:val="20"/>
    <w:qFormat/>
    <w:rsid w:val="001B2A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CC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C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CC"/>
    <w:rPr>
      <w:rFonts w:ascii="Calibri" w:eastAsia="Times New Roman" w:hAnsi="Calibri" w:cs="Times New Roman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6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86"/>
    <w:rPr>
      <w:rFonts w:ascii="Calibri" w:eastAsia="Times New Roman" w:hAnsi="Calibri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86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8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kalendergil@image-pr.ne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ay@image-pr.net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Habibe Aloglu</cp:lastModifiedBy>
  <cp:revision>2</cp:revision>
  <dcterms:created xsi:type="dcterms:W3CDTF">2018-03-13T12:34:00Z</dcterms:created>
  <dcterms:modified xsi:type="dcterms:W3CDTF">2018-03-13T12:34:00Z</dcterms:modified>
</cp:coreProperties>
</file>